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6501" w14:textId="4B82D3C2" w:rsidR="00B172E5" w:rsidRPr="00B172E5" w:rsidRDefault="00B172E5" w:rsidP="00B172E5">
      <w:pPr>
        <w:pStyle w:val="ab"/>
        <w:rPr>
          <w:rFonts w:ascii="ＭＳ 明朝" w:eastAsia="ＭＳ 明朝" w:hAnsi="ＭＳ 明朝"/>
        </w:rPr>
      </w:pPr>
      <w:r>
        <w:rPr>
          <w:rFonts w:ascii="ＭＳ 明朝" w:eastAsia="ＭＳ 明朝" w:hAnsi="ＭＳ 明朝" w:hint="eastAsia"/>
        </w:rPr>
        <w:t>＜</w:t>
      </w:r>
      <w:r w:rsidR="00F168D7">
        <w:rPr>
          <w:rFonts w:ascii="ＭＳ 明朝" w:eastAsia="ＭＳ 明朝" w:hAnsi="ＭＳ 明朝" w:hint="eastAsia"/>
        </w:rPr>
        <w:t>国土交通省（日本倉庫協会経由）</w:t>
      </w:r>
      <w:r w:rsidRPr="00B172E5">
        <w:rPr>
          <w:rFonts w:ascii="ＭＳ 明朝" w:eastAsia="ＭＳ 明朝" w:hAnsi="ＭＳ 明朝" w:hint="eastAsia"/>
        </w:rPr>
        <w:t>からの周知依頼</w:t>
      </w:r>
      <w:r>
        <w:rPr>
          <w:rFonts w:ascii="ＭＳ 明朝" w:eastAsia="ＭＳ 明朝" w:hAnsi="ＭＳ 明朝" w:hint="eastAsia"/>
        </w:rPr>
        <w:t>＞</w:t>
      </w:r>
    </w:p>
    <w:p w14:paraId="51864996" w14:textId="77777777" w:rsidR="00B172E5" w:rsidRDefault="00B172E5" w:rsidP="00B172E5">
      <w:pPr>
        <w:pStyle w:val="ab"/>
        <w:rPr>
          <w:rFonts w:ascii="ＭＳ 明朝" w:eastAsia="ＭＳ 明朝" w:hAnsi="ＭＳ 明朝"/>
        </w:rPr>
      </w:pPr>
    </w:p>
    <w:p w14:paraId="41593A85" w14:textId="77777777" w:rsidR="00F168D7" w:rsidRPr="00F168D7" w:rsidRDefault="00F168D7" w:rsidP="00F168D7">
      <w:pPr>
        <w:pStyle w:val="ab"/>
        <w:rPr>
          <w:rFonts w:ascii="ＭＳ 明朝" w:eastAsia="ＭＳ 明朝" w:hAnsi="ＭＳ 明朝"/>
        </w:rPr>
      </w:pPr>
      <w:r w:rsidRPr="00F168D7">
        <w:rPr>
          <w:rFonts w:ascii="ＭＳ 明朝" w:eastAsia="ＭＳ 明朝" w:hAnsi="ＭＳ 明朝" w:hint="eastAsia"/>
        </w:rPr>
        <w:t>公正取引委員会と内閣官房では、労務費転嫁指針の策定後に公正取引委員会で実施した調査結果等を踏まえて「労務費の適切な転嫁に向けた取組事例」等を追加するとともに、令和８年１月１日に施行される「下請代金支払遅延等防止法及び下請中小企業振興法の一部を改正する法律」(同法の施行により「下請代金支払遅延等防止法」は「製造委託等に係る中小受託事業者に対する代金の支払の遅延等の防止に関する法律」（略称：中小受託取引適正化法 通称：取適法）に改められます。)を踏まえて記載内容の見直しを行い、併せて、その他所要の修正を行うこととし、労務費転嫁指針を改正することとしました（令和８年１月１日付）。</w:t>
      </w:r>
    </w:p>
    <w:p w14:paraId="1726E266" w14:textId="77777777" w:rsidR="00F168D7" w:rsidRPr="00F168D7" w:rsidRDefault="00F168D7" w:rsidP="00F168D7">
      <w:pPr>
        <w:pStyle w:val="ab"/>
        <w:rPr>
          <w:rFonts w:ascii="ＭＳ 明朝" w:eastAsia="ＭＳ 明朝" w:hAnsi="ＭＳ 明朝" w:hint="eastAsia"/>
        </w:rPr>
      </w:pPr>
      <w:r w:rsidRPr="00F168D7">
        <w:rPr>
          <w:rFonts w:ascii="ＭＳ 明朝" w:eastAsia="ＭＳ 明朝" w:hAnsi="ＭＳ 明朝" w:hint="eastAsia"/>
        </w:rPr>
        <w:t>昨年12月26日（金）に指針の改正について公表し、下記ウェブサイトに掲載しておりますので、貴協会におかれましては会員企業の皆様にお知らせいただけると幸いです。</w:t>
      </w:r>
    </w:p>
    <w:p w14:paraId="49C833FA" w14:textId="77777777" w:rsidR="00F168D7" w:rsidRPr="00F168D7" w:rsidRDefault="00F168D7" w:rsidP="00F168D7">
      <w:pPr>
        <w:pStyle w:val="ab"/>
        <w:rPr>
          <w:rFonts w:ascii="ＭＳ 明朝" w:eastAsia="ＭＳ 明朝" w:hAnsi="ＭＳ 明朝" w:hint="eastAsia"/>
        </w:rPr>
      </w:pPr>
    </w:p>
    <w:p w14:paraId="207EDE41" w14:textId="77777777" w:rsidR="00F168D7" w:rsidRPr="00F168D7" w:rsidRDefault="00F168D7" w:rsidP="00F168D7">
      <w:pPr>
        <w:pStyle w:val="ab"/>
        <w:rPr>
          <w:rFonts w:ascii="ＭＳ 明朝" w:eastAsia="ＭＳ 明朝" w:hAnsi="ＭＳ 明朝" w:hint="eastAsia"/>
        </w:rPr>
      </w:pPr>
      <w:r w:rsidRPr="00F168D7">
        <w:rPr>
          <w:rFonts w:ascii="ＭＳ 明朝" w:eastAsia="ＭＳ 明朝" w:hAnsi="ＭＳ 明朝" w:hint="eastAsia"/>
        </w:rPr>
        <w:t>○労務費の適切な転嫁のための価格交渉に関する指針（公正取引委員会）</w:t>
      </w:r>
    </w:p>
    <w:p w14:paraId="3E2134B0" w14:textId="77777777" w:rsidR="00F168D7" w:rsidRPr="00F168D7" w:rsidRDefault="00F168D7" w:rsidP="00F168D7">
      <w:pPr>
        <w:pStyle w:val="ab"/>
        <w:rPr>
          <w:rFonts w:ascii="ＭＳ 明朝" w:eastAsia="ＭＳ 明朝" w:hAnsi="ＭＳ 明朝" w:hint="eastAsia"/>
        </w:rPr>
      </w:pPr>
      <w:hyperlink r:id="rId4" w:history="1">
        <w:r w:rsidRPr="00F168D7">
          <w:rPr>
            <w:rStyle w:val="aa"/>
            <w:rFonts w:ascii="ＭＳ 明朝" w:eastAsia="ＭＳ 明朝" w:hAnsi="ＭＳ 明朝" w:hint="eastAsia"/>
          </w:rPr>
          <w:t>https://www.jftc.go.jp/dk/guideline/unyoukijun/romuhitenka.html</w:t>
        </w:r>
      </w:hyperlink>
    </w:p>
    <w:p w14:paraId="3653910D" w14:textId="77777777" w:rsidR="00F168D7" w:rsidRPr="00F168D7" w:rsidRDefault="00F168D7" w:rsidP="00B172E5">
      <w:pPr>
        <w:pStyle w:val="ab"/>
        <w:rPr>
          <w:rFonts w:ascii="ＭＳ 明朝" w:eastAsia="ＭＳ 明朝" w:hAnsi="ＭＳ 明朝" w:hint="eastAsia"/>
        </w:rPr>
      </w:pPr>
    </w:p>
    <w:sectPr w:rsidR="00F168D7" w:rsidRPr="00F168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E5"/>
    <w:rsid w:val="001E5E76"/>
    <w:rsid w:val="004A5DD3"/>
    <w:rsid w:val="007F7181"/>
    <w:rsid w:val="008840A5"/>
    <w:rsid w:val="00AF3643"/>
    <w:rsid w:val="00B172E5"/>
    <w:rsid w:val="00DC38AE"/>
    <w:rsid w:val="00F1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8E4B20"/>
  <w15:chartTrackingRefBased/>
  <w15:docId w15:val="{7966C74E-73EC-4DD6-A7CF-800DA35E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72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72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72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172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72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72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72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72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72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72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72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72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72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72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72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72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72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72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72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7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2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7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2E5"/>
    <w:pPr>
      <w:spacing w:before="160" w:after="160"/>
      <w:jc w:val="center"/>
    </w:pPr>
    <w:rPr>
      <w:i/>
      <w:iCs/>
      <w:color w:val="404040" w:themeColor="text1" w:themeTint="BF"/>
    </w:rPr>
  </w:style>
  <w:style w:type="character" w:customStyle="1" w:styleId="a8">
    <w:name w:val="引用文 (文字)"/>
    <w:basedOn w:val="a0"/>
    <w:link w:val="a7"/>
    <w:uiPriority w:val="29"/>
    <w:rsid w:val="00B172E5"/>
    <w:rPr>
      <w:i/>
      <w:iCs/>
      <w:color w:val="404040" w:themeColor="text1" w:themeTint="BF"/>
    </w:rPr>
  </w:style>
  <w:style w:type="paragraph" w:styleId="a9">
    <w:name w:val="List Paragraph"/>
    <w:basedOn w:val="a"/>
    <w:uiPriority w:val="34"/>
    <w:qFormat/>
    <w:rsid w:val="00B172E5"/>
    <w:pPr>
      <w:ind w:left="720"/>
      <w:contextualSpacing/>
    </w:pPr>
  </w:style>
  <w:style w:type="character" w:styleId="21">
    <w:name w:val="Intense Emphasis"/>
    <w:basedOn w:val="a0"/>
    <w:uiPriority w:val="21"/>
    <w:qFormat/>
    <w:rsid w:val="00B172E5"/>
    <w:rPr>
      <w:i/>
      <w:iCs/>
      <w:color w:val="2F5496" w:themeColor="accent1" w:themeShade="BF"/>
    </w:rPr>
  </w:style>
  <w:style w:type="paragraph" w:styleId="22">
    <w:name w:val="Intense Quote"/>
    <w:basedOn w:val="a"/>
    <w:next w:val="a"/>
    <w:link w:val="23"/>
    <w:uiPriority w:val="30"/>
    <w:qFormat/>
    <w:rsid w:val="00B17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172E5"/>
    <w:rPr>
      <w:i/>
      <w:iCs/>
      <w:color w:val="2F5496" w:themeColor="accent1" w:themeShade="BF"/>
    </w:rPr>
  </w:style>
  <w:style w:type="character" w:styleId="24">
    <w:name w:val="Intense Reference"/>
    <w:basedOn w:val="a0"/>
    <w:uiPriority w:val="32"/>
    <w:qFormat/>
    <w:rsid w:val="00B172E5"/>
    <w:rPr>
      <w:b/>
      <w:bCs/>
      <w:smallCaps/>
      <w:color w:val="2F5496" w:themeColor="accent1" w:themeShade="BF"/>
      <w:spacing w:val="5"/>
    </w:rPr>
  </w:style>
  <w:style w:type="character" w:styleId="aa">
    <w:name w:val="Hyperlink"/>
    <w:basedOn w:val="a0"/>
    <w:uiPriority w:val="99"/>
    <w:semiHidden/>
    <w:unhideWhenUsed/>
    <w:rsid w:val="00B172E5"/>
    <w:rPr>
      <w:color w:val="0563C1" w:themeColor="hyperlink"/>
      <w:u w:val="single"/>
    </w:rPr>
  </w:style>
  <w:style w:type="paragraph" w:styleId="ab">
    <w:name w:val="Plain Text"/>
    <w:basedOn w:val="a"/>
    <w:link w:val="ac"/>
    <w:uiPriority w:val="99"/>
    <w:semiHidden/>
    <w:unhideWhenUsed/>
    <w:rsid w:val="00B172E5"/>
    <w:pPr>
      <w:jc w:val="left"/>
    </w:pPr>
    <w:rPr>
      <w:rFonts w:ascii="Yu Gothic" w:eastAsia="Yu Gothic" w:hAnsi="Courier New" w:cs="Courier New"/>
      <w:sz w:val="22"/>
    </w:rPr>
  </w:style>
  <w:style w:type="character" w:customStyle="1" w:styleId="ac">
    <w:name w:val="書式なし (文字)"/>
    <w:basedOn w:val="a0"/>
    <w:link w:val="ab"/>
    <w:uiPriority w:val="99"/>
    <w:semiHidden/>
    <w:rsid w:val="00B172E5"/>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ftc.go.jp/dk/guideline/unyoukijun/romuhitenka.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2026-01-09T05:41:00Z</dcterms:created>
  <dcterms:modified xsi:type="dcterms:W3CDTF">2026-01-14T07:10:00Z</dcterms:modified>
</cp:coreProperties>
</file>